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5520"/>
        </w:tabs>
        <w:spacing w:before="240" w:line="240" w:lineRule="auto"/>
        <w:ind w:left="-119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1191740" cy="838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174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00"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UNIVERSIDADE COMUNITÁRIA DA REGIÃO DE CHAPECÓ – UNOCHAPECÓ</w:t>
      </w:r>
    </w:p>
    <w:p w:rsidR="00000000" w:rsidDel="00000000" w:rsidP="00000000" w:rsidRDefault="00000000" w:rsidRPr="00000000" w14:paraId="00000003">
      <w:pPr>
        <w:pageBreakBefore w:val="0"/>
        <w:spacing w:after="200"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PRÓ-REITORIA DE PESQUISA, EXTENSÃO, INOVAÇÃO E PÓS-GRADUAÇÃO</w:t>
      </w:r>
    </w:p>
    <w:p w:rsidR="00000000" w:rsidDel="00000000" w:rsidP="00000000" w:rsidRDefault="00000000" w:rsidRPr="00000000" w14:paraId="00000004">
      <w:pPr>
        <w:pageBreakBefore w:val="0"/>
        <w:spacing w:after="200"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DIRETORIA DE EDUCAÇÃO CONTINUADA E EXTENSÃO</w:t>
      </w:r>
    </w:p>
    <w:p w:rsidR="00000000" w:rsidDel="00000000" w:rsidP="00000000" w:rsidRDefault="00000000" w:rsidRPr="00000000" w14:paraId="00000005">
      <w:pPr>
        <w:pageBreakBefore w:val="0"/>
        <w:spacing w:after="200" w:line="36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PROGRAMA DE EXTENSÃO</w:t>
      </w:r>
    </w:p>
    <w:p w:rsidR="00000000" w:rsidDel="00000000" w:rsidP="00000000" w:rsidRDefault="00000000" w:rsidRPr="00000000" w14:paraId="00000006">
      <w:pPr>
        <w:pageBreakBefore w:val="0"/>
        <w:tabs>
          <w:tab w:val="left" w:pos="5520"/>
        </w:tabs>
        <w:spacing w:before="0" w:line="240" w:lineRule="auto"/>
        <w:ind w:left="-119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423"/>
        <w:gridCol w:w="4648"/>
        <w:tblGridChange w:id="0">
          <w:tblGrid>
            <w:gridCol w:w="4423"/>
            <w:gridCol w:w="4648"/>
          </w:tblGrid>
        </w:tblGridChange>
      </w:tblGrid>
      <w:tr>
        <w:trPr>
          <w:cantSplit w:val="0"/>
          <w:tblHeader w:val="0"/>
        </w:trPr>
        <w:tc>
          <w:tcPr>
            <w:shd w:fill="404040" w:val="clear"/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numPr>
                <w:ilvl w:val="0"/>
                <w:numId w:val="1"/>
              </w:numPr>
              <w:tabs>
                <w:tab w:val="left" w:pos="5520"/>
              </w:tabs>
              <w:spacing w:line="360" w:lineRule="auto"/>
              <w:ind w:left="283.46456692913375" w:hanging="36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IDENTIFICAÇÃO DO PROGRAMA</w:t>
            </w:r>
          </w:p>
        </w:tc>
        <w:tc>
          <w:tcPr>
            <w:shd w:fill="404040" w:val="clear"/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tabs>
                <w:tab w:val="left" w:pos="5520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1.1 NOME DO PROGRAMA:</w:t>
      </w:r>
    </w:p>
    <w:p w:rsidR="00000000" w:rsidDel="00000000" w:rsidP="00000000" w:rsidRDefault="00000000" w:rsidRPr="00000000" w14:paraId="0000000B">
      <w:pPr>
        <w:pageBreakBefore w:val="0"/>
        <w:spacing w:after="20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1.2 ESCOLA DO CONHECIMENTO</w:t>
      </w:r>
    </w:p>
    <w:p w:rsidR="00000000" w:rsidDel="00000000" w:rsidP="00000000" w:rsidRDefault="00000000" w:rsidRPr="00000000" w14:paraId="0000000D">
      <w:pPr>
        <w:pageBreakBefore w:val="0"/>
        <w:spacing w:after="20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1.3 ÁREA(S) TEMÁTICA(S) A(S) QUAL(IS) ESTÁ VINCULADO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(ver Política Nacional de Extensão)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</w:p>
    <w:p w:rsidR="00000000" w:rsidDel="00000000" w:rsidP="00000000" w:rsidRDefault="00000000" w:rsidRPr="00000000" w14:paraId="0000000F">
      <w:pPr>
        <w:pageBreakBefore w:val="0"/>
        <w:spacing w:after="200"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1.4 LINHA(S) DE EXTENSÃO A(S) QUAL(IS) ESTÁ VINCULADO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(ver Política Nacional de Extensão)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</w:p>
    <w:p w:rsidR="00000000" w:rsidDel="00000000" w:rsidP="00000000" w:rsidRDefault="00000000" w:rsidRPr="00000000" w14:paraId="00000011">
      <w:pPr>
        <w:pageBreakBefore w:val="0"/>
        <w:spacing w:after="20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1.5 OBJETIVOS DO DESENVOLVIMENTO SUSTENTÁVEL (ODS) AOS QUAIS ESTÁ VINCULADO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(ver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https://nacoesunidas.org/pos2015/agenda2030/</w:t>
        </w:r>
      </w:hyperlink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) (no mínimo 3 objetivos)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1.6 Dimensões</w:t>
      </w:r>
    </w:p>
    <w:p w:rsidR="00000000" w:rsidDel="00000000" w:rsidP="00000000" w:rsidRDefault="00000000" w:rsidRPr="00000000" w14:paraId="00000014">
      <w:pPr>
        <w:pageBreakBefore w:val="0"/>
        <w:spacing w:after="20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423"/>
        <w:gridCol w:w="4648"/>
        <w:tblGridChange w:id="0">
          <w:tblGrid>
            <w:gridCol w:w="4423"/>
            <w:gridCol w:w="4648"/>
          </w:tblGrid>
        </w:tblGridChange>
      </w:tblGrid>
      <w:tr>
        <w:trPr>
          <w:cantSplit w:val="0"/>
          <w:tblHeader w:val="0"/>
        </w:trPr>
        <w:tc>
          <w:tcPr>
            <w:shd w:fill="404040" w:val="clear"/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1"/>
              </w:numPr>
              <w:tabs>
                <w:tab w:val="left" w:pos="5520"/>
              </w:tabs>
              <w:spacing w:line="360" w:lineRule="auto"/>
              <w:ind w:left="283.46456692913375" w:hanging="36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DESCRIÇÃO DO PROGRAMA</w:t>
            </w:r>
          </w:p>
        </w:tc>
        <w:tc>
          <w:tcPr>
            <w:shd w:fill="404040" w:val="clear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tabs>
                <w:tab w:val="left" w:pos="5520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2.1 RESUMO DO PROGRAMA 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2.2 OBJETIVOS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(geral e específicos) 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2.2.1 Objetivo geral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2.2.2 Objetivos específicos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2.3 JUSTIFICATIVA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2.4 INSERÇÃO NA COMUNIDADE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2.5 PROJETOS DE EXTENSÃO VINCULADOS AO PROGRAMA:</w:t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2.5.1 Curso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rPr>
          <w:sz w:val="18"/>
          <w:szCs w:val="18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2.5.2 Projeto de Extensão Curricularizado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(prioritário)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2.5.3 Projeto de Extensão Voluntário 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2.5.4 Projeto de Extensão Multiprofissional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(um projeto por Escola)</w:t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2.6 PARCEIROS DO PROGRAMA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2.6.1 Organizações não governamentais (ONGs)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2.6.2 Empresas parceiras</w:t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88.358798410387"/>
        <w:gridCol w:w="4937.153012613236"/>
        <w:tblGridChange w:id="0">
          <w:tblGrid>
            <w:gridCol w:w="4088.358798410387"/>
            <w:gridCol w:w="4937.153012613236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after="240" w:before="240" w:line="36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Organização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after="240" w:before="240" w:line="36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Principais funções no projeto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after="240" w:before="240" w:line="36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after="240" w:before="240"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after="240" w:before="240" w:line="36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after="240" w:before="240"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240" w:before="240" w:line="360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after="240" w:before="240"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32">
      <w:pPr>
        <w:pageBreakBefore w:val="0"/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2.6.3 Outros</w:t>
      </w:r>
    </w:p>
    <w:p w:rsidR="00000000" w:rsidDel="00000000" w:rsidP="00000000" w:rsidRDefault="00000000" w:rsidRPr="00000000" w14:paraId="00000034">
      <w:pPr>
        <w:pageBreakBefore w:val="0"/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2.7 DIVULGAÇÃO DO PROGRAMA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2.8 EQUIPE DO PROGRAMA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2.8.1 Docentes</w:t>
      </w:r>
    </w:p>
    <w:p w:rsidR="00000000" w:rsidDel="00000000" w:rsidP="00000000" w:rsidRDefault="00000000" w:rsidRPr="00000000" w14:paraId="00000038">
      <w:pPr>
        <w:pageBreakBefore w:val="0"/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2.8.2 Bolsistas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360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2.8.3 Voluntários</w:t>
      </w:r>
    </w:p>
    <w:p w:rsidR="00000000" w:rsidDel="00000000" w:rsidP="00000000" w:rsidRDefault="00000000" w:rsidRPr="00000000" w14:paraId="0000003A">
      <w:pPr>
        <w:pageBreakBefore w:val="0"/>
        <w:spacing w:line="360" w:lineRule="auto"/>
        <w:jc w:val="both"/>
        <w:rPr>
          <w:b w:val="1"/>
          <w:color w:val="0000ff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tabs>
          <w:tab w:val="left" w:pos="5520"/>
        </w:tabs>
        <w:spacing w:before="240" w:line="240" w:lineRule="auto"/>
        <w:ind w:left="-119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1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423"/>
        <w:gridCol w:w="4648"/>
        <w:tblGridChange w:id="0">
          <w:tblGrid>
            <w:gridCol w:w="4423"/>
            <w:gridCol w:w="4648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404040" w:val="clear"/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1"/>
              </w:numPr>
              <w:tabs>
                <w:tab w:val="left" w:pos="5520"/>
              </w:tabs>
              <w:spacing w:line="360" w:lineRule="auto"/>
              <w:ind w:left="283.46456692913375" w:hanging="36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REFERÊNCIAS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rtl w:val="0"/>
              </w:rPr>
              <w:t xml:space="preserve">(Se utilizado quando da elaboração da proposta)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nacoesunidas.org/pos2015/agenda2030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