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ind w:left="283.46456692913375" w:right="-281.4566929133849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TERMO DE COMPROMISSO </w:t>
      </w:r>
    </w:p>
    <w:p w:rsidR="00000000" w:rsidDel="00000000" w:rsidP="00000000" w:rsidRDefault="00000000" w:rsidRPr="00000000" w14:paraId="00000002">
      <w:pPr>
        <w:spacing w:after="0" w:line="276" w:lineRule="auto"/>
        <w:ind w:left="283.46456692913375" w:right="-281.4566929133849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bookmarkStart w:colFirst="0" w:colLast="0" w:name="_heading=h.pkk7gxwvgfd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283.46456692913375" w:right="-281.4566929133849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Visita escolar aos espaços integrantes do projeto Uno Tour da Unochapecó</w:t>
      </w:r>
    </w:p>
    <w:p w:rsidR="00000000" w:rsidDel="00000000" w:rsidP="00000000" w:rsidRDefault="00000000" w:rsidRPr="00000000" w14:paraId="00000004">
      <w:pPr>
        <w:spacing w:after="0" w:line="276" w:lineRule="auto"/>
        <w:ind w:left="283.46456692913375" w:right="-281.4566929133849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left="141.73228346456688" w:right="-281.4566929133849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Espaço a ser visitado: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141.73228346456688" w:right="-281.4566929133849" w:firstLine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(  ) Brinquedoteca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ind w:left="141.73228346456688" w:right="-281.4566929133849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(  ) CEOM - Centro de Memória do Oeste de Santa Catarina </w:t>
      </w:r>
    </w:p>
    <w:p w:rsidR="00000000" w:rsidDel="00000000" w:rsidP="00000000" w:rsidRDefault="00000000" w:rsidRPr="00000000" w14:paraId="00000008">
      <w:pPr>
        <w:spacing w:after="0" w:line="276" w:lineRule="auto"/>
        <w:ind w:left="141.73228346456688" w:right="-281.4566929133849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(  ) Literatório </w:t>
      </w:r>
    </w:p>
    <w:p w:rsidR="00000000" w:rsidDel="00000000" w:rsidP="00000000" w:rsidRDefault="00000000" w:rsidRPr="00000000" w14:paraId="00000009">
      <w:pPr>
        <w:spacing w:after="0" w:line="276" w:lineRule="auto"/>
        <w:ind w:left="141.73228346456688" w:right="-281.4566929133849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(  ) Museu de Ciências Naturais</w:t>
      </w:r>
    </w:p>
    <w:p w:rsidR="00000000" w:rsidDel="00000000" w:rsidP="00000000" w:rsidRDefault="00000000" w:rsidRPr="00000000" w14:paraId="0000000A">
      <w:pPr>
        <w:spacing w:after="0" w:line="276" w:lineRule="auto"/>
        <w:ind w:left="141.73228346456688" w:right="-281.4566929133849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(  ) Pronto Kids Chapecó </w:t>
      </w:r>
    </w:p>
    <w:p w:rsidR="00000000" w:rsidDel="00000000" w:rsidP="00000000" w:rsidRDefault="00000000" w:rsidRPr="00000000" w14:paraId="0000000B">
      <w:pPr>
        <w:spacing w:after="0" w:line="276" w:lineRule="auto"/>
        <w:ind w:left="141.73228346456688" w:right="-281.4566929133849" w:firstLine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(  ) Viveiro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left="141.73228346456688" w:right="-281.4566929133849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141.73228346456688" w:right="-281.4566929133849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Para que sua visita ao espaço acima selecionado seja proveitosa, lembramos que:</w:t>
      </w:r>
    </w:p>
    <w:p w:rsidR="00000000" w:rsidDel="00000000" w:rsidP="00000000" w:rsidRDefault="00000000" w:rsidRPr="00000000" w14:paraId="0000000E">
      <w:pPr>
        <w:spacing w:after="0" w:line="276" w:lineRule="auto"/>
        <w:ind w:left="141.73228346456688" w:right="-281.4566929133849" w:firstLine="0"/>
        <w:jc w:val="both"/>
        <w:rPr>
          <w:rFonts w:ascii="Arial" w:cs="Arial" w:eastAsia="Arial" w:hAnsi="Arial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1. Cada grupo,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 precisa respeitar o limite de pessoas permitido para o referido espaço,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o qual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deverá ser acompanhado por pelo menos um responsável da instituição visitante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. Este, deverá acompanhar e monitorar o comportamento do grupo de estudantes dentro do espaço visitado,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permanecendo junto a ele durante todo o tempo da visita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mediada.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141.73228346456688" w:right="-281.4566929133849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2. Não é permitido consumir chicletes, balas, alimentos e bebidas de qualquer espécie no espaço expositivo, somente nos locais apropriados para lanche na Instituição; </w:t>
      </w:r>
    </w:p>
    <w:p w:rsidR="00000000" w:rsidDel="00000000" w:rsidP="00000000" w:rsidRDefault="00000000" w:rsidRPr="00000000" w14:paraId="00000010">
      <w:pPr>
        <w:spacing w:after="0" w:line="276" w:lineRule="auto"/>
        <w:ind w:left="141.73228346456688" w:right="-281.4566929133849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3. Lembramos que correr, afastar-se do grupo, gritar e utilizar o celular são comportamentos inadequados à visita;</w:t>
      </w:r>
    </w:p>
    <w:p w:rsidR="00000000" w:rsidDel="00000000" w:rsidP="00000000" w:rsidRDefault="00000000" w:rsidRPr="00000000" w14:paraId="00000011">
      <w:pPr>
        <w:spacing w:after="0" w:line="276" w:lineRule="auto"/>
        <w:ind w:left="141.73228346456688" w:right="-281.4566929133849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4.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captação de imagens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de vídeo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não é permitida. A captação de imagem em fotografia será permitida somente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sem o uso de flash,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desde que não atrapalhe o andamento da mediação educativa;</w:t>
      </w:r>
    </w:p>
    <w:p w:rsidR="00000000" w:rsidDel="00000000" w:rsidP="00000000" w:rsidRDefault="00000000" w:rsidRPr="00000000" w14:paraId="00000012">
      <w:pPr>
        <w:spacing w:after="0" w:line="276" w:lineRule="auto"/>
        <w:ind w:left="141.73228346456688" w:right="-281.4566929133849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5. Para a segurança e conservação dos materiais didáticos em exposição e segurança dos visitantes, não é permitido encostar-se nos vidros e demais materiais das vitrines que acomodam as peças da coleção e materiais diversos, quando for o caso;</w:t>
      </w:r>
    </w:p>
    <w:p w:rsidR="00000000" w:rsidDel="00000000" w:rsidP="00000000" w:rsidRDefault="00000000" w:rsidRPr="00000000" w14:paraId="00000013">
      <w:pPr>
        <w:spacing w:after="0" w:line="276" w:lineRule="auto"/>
        <w:ind w:left="141.73228346456688" w:right="-281.4566929133849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6. Os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horários agendados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deverão ser respeitados. O atraso do grupo acarretará diminuição do tempo da visita, com o intuito de adequar as atividades previstas;</w:t>
      </w:r>
    </w:p>
    <w:p w:rsidR="00000000" w:rsidDel="00000000" w:rsidP="00000000" w:rsidRDefault="00000000" w:rsidRPr="00000000" w14:paraId="00000014">
      <w:pPr>
        <w:spacing w:after="0" w:line="276" w:lineRule="auto"/>
        <w:ind w:left="141.73228346456688" w:right="-281.4566929133849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7. 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 lanche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poderá ser realizado no fim da visita ou entre as trocas de ambientes. Caso o lanche for realizado no intervalo das visitas, não poderá ultrapassar o tempo de 15 minutos, para não comprometer a visita da segunda turma (quando as turmas são divididas). Cada visitante deverá trazer seu alimento ou comprar nos estabelecimentos da Instituição;</w:t>
      </w:r>
    </w:p>
    <w:p w:rsidR="00000000" w:rsidDel="00000000" w:rsidP="00000000" w:rsidRDefault="00000000" w:rsidRPr="00000000" w14:paraId="00000015">
      <w:pPr>
        <w:spacing w:after="0" w:line="276" w:lineRule="auto"/>
        <w:ind w:left="141.73228346456688" w:right="-281.4566929133849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8. Informamos que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serão realizados registros fotográficos pela equipe do Setor de Extensão, com posterior divulgação nas redes sociais do referido Setor, bem como da Universidade.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Instagram: @extensaounochapeco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0" w:line="276" w:lineRule="auto"/>
        <w:ind w:left="141.73228346456688" w:right="-281.4566929133849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9.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 Cancelamento: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Caso a escola não consiga comparecer, deverá informar ao Setor de Extensão com, no mínimo, dois dias úteis de antecedência pelo e-mail bolsasextensao@unochapeco.edu.br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ou telefone/whats 49 3321 8284;</w:t>
      </w:r>
    </w:p>
    <w:p w:rsidR="00000000" w:rsidDel="00000000" w:rsidP="00000000" w:rsidRDefault="00000000" w:rsidRPr="00000000" w14:paraId="00000017">
      <w:pPr>
        <w:spacing w:after="0" w:line="276" w:lineRule="auto"/>
        <w:ind w:left="141.73228346456688" w:right="-281.4566929133849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10. O professor da instituição visitante é o responsável pela turma que está visitando qualquer espaço da Universidade, inclusive pela obtenção de autorização dos responsáveis legais das crianças;</w:t>
      </w:r>
    </w:p>
    <w:p w:rsidR="00000000" w:rsidDel="00000000" w:rsidP="00000000" w:rsidRDefault="00000000" w:rsidRPr="00000000" w14:paraId="00000018">
      <w:pPr>
        <w:spacing w:after="0" w:line="276" w:lineRule="auto"/>
        <w:ind w:left="141.73228346456688" w:right="-281.4566929133849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11. A visita somente poderá ser realizada mediante agendamento prévio e confirmação do Setor de Extensão.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76" w:lineRule="auto"/>
        <w:ind w:left="141.73228346456688" w:right="-281.4566929133849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12. A visita de um grupo escolar sem agendamento confirmado e/ou acompanhamento de um  mediador, não será atendida.</w:t>
      </w:r>
    </w:p>
    <w:p w:rsidR="00000000" w:rsidDel="00000000" w:rsidP="00000000" w:rsidRDefault="00000000" w:rsidRPr="00000000" w14:paraId="0000001A">
      <w:pPr>
        <w:spacing w:after="0" w:line="276" w:lineRule="auto"/>
        <w:ind w:left="141.73228346456688" w:right="-281.4566929133849" w:firstLine="0"/>
        <w:jc w:val="both"/>
        <w:rPr>
          <w:rFonts w:ascii="Arial" w:cs="Arial" w:eastAsia="Arial" w:hAnsi="Arial"/>
          <w:sz w:val="20"/>
          <w:szCs w:val="20"/>
          <w:highlight w:val="cyan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cyan"/>
          <w:rtl w:val="0"/>
        </w:rPr>
        <w:t xml:space="preserve">Solicitamos que estas informações sejam transmitidas a todos os responsáveis que acompanham as turmas visitantes.</w:t>
      </w:r>
    </w:p>
    <w:p w:rsidR="00000000" w:rsidDel="00000000" w:rsidP="00000000" w:rsidRDefault="00000000" w:rsidRPr="00000000" w14:paraId="0000001B">
      <w:pPr>
        <w:spacing w:after="0" w:line="276" w:lineRule="auto"/>
        <w:ind w:left="141.73228346456688" w:right="-281.4566929133849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40" w:lineRule="auto"/>
        <w:ind w:left="141.73228346456688" w:right="-281.4566929133849" w:firstLine="0"/>
        <w:jc w:val="both"/>
        <w:rPr>
          <w:rFonts w:ascii="Arial" w:cs="Arial" w:eastAsia="Arial" w:hAnsi="Arial"/>
          <w:sz w:val="20"/>
          <w:szCs w:val="20"/>
          <w:highlight w:val="yellow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u w:val="single"/>
          <w:rtl w:val="0"/>
        </w:rPr>
        <w:t xml:space="preserve">Favor trazer este termo assinado no dia da visita.</w:t>
      </w:r>
    </w:p>
    <w:p w:rsidR="00000000" w:rsidDel="00000000" w:rsidP="00000000" w:rsidRDefault="00000000" w:rsidRPr="00000000" w14:paraId="0000001D">
      <w:pPr>
        <w:spacing w:after="0" w:line="240" w:lineRule="auto"/>
        <w:ind w:left="141.73228346456688" w:right="-281.4566929133849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141.73228346456688" w:right="-281.4566929133849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ind w:left="141.73228346456688" w:right="-281.4566929133849" w:firstLine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Nome da Escola Visitante:____________________________________________________________________</w:t>
      </w:r>
    </w:p>
    <w:p w:rsidR="00000000" w:rsidDel="00000000" w:rsidP="00000000" w:rsidRDefault="00000000" w:rsidRPr="00000000" w14:paraId="00000020">
      <w:pPr>
        <w:spacing w:after="0" w:line="276" w:lineRule="auto"/>
        <w:ind w:left="141.73228346456688" w:right="-281.4566929133849" w:firstLine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Número de visitantes: _______________ Série/s:______________________________ Data: ____/____/______</w:t>
      </w:r>
    </w:p>
    <w:p w:rsidR="00000000" w:rsidDel="00000000" w:rsidP="00000000" w:rsidRDefault="00000000" w:rsidRPr="00000000" w14:paraId="00000021">
      <w:pPr>
        <w:spacing w:after="0" w:line="276" w:lineRule="auto"/>
        <w:ind w:left="141.73228346456688" w:right="-281.4566929133849" w:firstLine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ind w:left="141.73228346456688" w:right="-281.4566929133849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Nome do responsável:__________________________________________ Assinatura:___________________________________________________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708.6614173228347" w:right="1133.8582677165355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OChFelMFtGZU53kD5ihqmc0Oog==">CgMxLjAyCGguZ2pkZ3hzMg5oLnBrazdneHd2Z2ZkcTgAciExMU10cGxTOHliSEczTjljSURHYlJtOG1ISG5CdWk1Mk4=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